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165" w:right="89" w:firstLine="0"/>
        <w:jc w:val="center"/>
        <w:rPr>
          <w:sz w:val="43"/>
        </w:rPr>
      </w:pPr>
      <w:r>
        <w:rPr>
          <w:spacing w:val="4"/>
          <w:sz w:val="43"/>
        </w:rPr>
        <w:t>SKANEATELES CENTRAL SCHOOL</w:t>
      </w:r>
      <w:r>
        <w:rPr>
          <w:spacing w:val="63"/>
          <w:sz w:val="43"/>
        </w:rPr>
        <w:t> </w:t>
      </w:r>
      <w:r>
        <w:rPr>
          <w:spacing w:val="3"/>
          <w:sz w:val="43"/>
        </w:rPr>
        <w:t>DISTRICT</w:t>
      </w:r>
    </w:p>
    <w:p>
      <w:pPr>
        <w:spacing w:before="90"/>
        <w:ind w:left="274" w:right="89" w:firstLine="0"/>
        <w:jc w:val="center"/>
        <w:rPr>
          <w:b/>
          <w:sz w:val="43"/>
        </w:rPr>
      </w:pPr>
      <w:r>
        <w:rPr>
          <w:b/>
          <w:sz w:val="43"/>
        </w:rPr>
        <w:t>Board of Education</w:t>
      </w:r>
    </w:p>
    <w:p>
      <w:pPr>
        <w:spacing w:before="87"/>
        <w:ind w:left="165" w:right="87" w:firstLine="0"/>
        <w:jc w:val="center"/>
        <w:rPr>
          <w:b/>
          <w:sz w:val="29"/>
        </w:rPr>
      </w:pPr>
      <w:r>
        <w:rPr>
          <w:b/>
          <w:w w:val="105"/>
          <w:sz w:val="29"/>
        </w:rPr>
        <w:t>Work Session Meeting Agenda</w:t>
      </w:r>
    </w:p>
    <w:p>
      <w:pPr>
        <w:pStyle w:val="Heading1"/>
        <w:spacing w:before="60"/>
      </w:pPr>
      <w:r>
        <w:rPr/>
        <w:t>April 4, 2017</w:t>
      </w:r>
    </w:p>
    <w:p>
      <w:pPr>
        <w:spacing w:before="43"/>
        <w:ind w:left="165" w:right="86" w:firstLine="0"/>
        <w:jc w:val="center"/>
        <w:rPr>
          <w:b/>
          <w:sz w:val="28"/>
        </w:rPr>
      </w:pPr>
      <w:r>
        <w:rPr>
          <w:b/>
          <w:sz w:val="28"/>
        </w:rPr>
        <w:t>Proposed Executive Session* - 6:00 p.m.</w:t>
      </w:r>
    </w:p>
    <w:p>
      <w:pPr>
        <w:spacing w:before="52"/>
        <w:ind w:left="165" w:right="86" w:firstLine="0"/>
        <w:jc w:val="center"/>
        <w:rPr>
          <w:b/>
          <w:sz w:val="28"/>
        </w:rPr>
      </w:pPr>
      <w:r>
        <w:rPr>
          <w:b/>
          <w:sz w:val="28"/>
        </w:rPr>
        <w:t>Regular Session - 7:00p.m.</w:t>
      </w:r>
    </w:p>
    <w:p>
      <w:pPr>
        <w:spacing w:before="42"/>
        <w:ind w:left="165" w:right="85" w:firstLine="0"/>
        <w:jc w:val="center"/>
        <w:rPr>
          <w:b/>
          <w:sz w:val="28"/>
        </w:rPr>
      </w:pPr>
      <w:r>
        <w:rPr/>
        <w:pict>
          <v:group style="position:absolute;margin-left:120.480003pt;margin-top:8.090288pt;width:391.7pt;height:369pt;mso-position-horizontal-relative:page;mso-position-vertical-relative:paragraph;z-index:-4024" coordorigin="2410,162" coordsize="7834,7380">
            <v:shape style="position:absolute;left:2611;top:162;width:6960;height:7380" coordorigin="2611,162" coordsize="6960,7380" path="m3616,5122l3462,5122,3312,5162,3250,5182,3065,5302,3006,5342,2947,5402,2894,5462,2842,5502,2790,5562,2739,5622,2689,5662,2640,5722,2627,5722,2618,5742,2613,5762,2611,5782,2615,5802,2626,5822,2644,5862,2669,5882,4282,7502,4309,7522,4333,7542,4434,7542,4445,7522,4503,7462,4624,7342,4684,7302,4742,7242,4779,7202,4358,7202,2947,5802,2996,5742,3090,5662,3139,5622,3211,5542,3282,5502,3351,5462,3418,5422,4300,5422,4211,5362,4151,5322,4090,5282,3850,5162,3772,5142,3696,5142,3616,5122xm4300,5422l3715,5422,3789,5442,3865,5482,4022,5562,4081,5602,4141,5642,4201,5702,4261,5742,4320,5802,4380,5862,4435,5922,4486,5982,4531,6042,4572,6102,4608,6162,4659,6242,4697,6322,4724,6402,4742,6482,4753,6542,4754,6622,4745,6682,4723,6762,4696,6822,4658,6882,4610,6962,4550,7022,4502,7062,4407,7162,4358,7202,4779,7202,4798,7182,4847,7122,4891,7062,4929,7002,4959,6942,4982,6862,5008,6802,5026,6722,5036,6642,5037,6562,5030,6482,5018,6422,4999,6342,4974,6282,4944,6202,4908,6142,4867,6062,4828,6002,4784,5942,4736,5862,4683,5802,4627,5742,4566,5682,4502,5602,4445,5542,4387,5502,4329,5442,4300,5422xm4728,3842l4678,3862,4577,3882,4426,3942,4410,3962,4392,3982,4374,3982,4358,4002,4337,4022,4314,4042,4290,4062,4262,4082,3974,4382,3962,4382,3953,4402,3947,4422,3946,4442,3949,4462,3960,4482,3978,4522,4003,4542,4115,4662,4226,4762,4450,5002,4562,5102,5124,5662,5292,5822,5404,5942,5516,6042,5627,6162,5693,6222,5693,6242,5731,6242,5740,6222,5770,6222,5818,6162,5830,6162,5840,6142,5849,6142,5856,6122,5875,6102,5885,6082,5875,6062,5875,6042,5810,5982,5699,5862,5643,5822,5588,5762,5366,5542,5310,5482,5255,5442,5088,5262,5122,5242,5154,5202,5184,5182,5213,5142,5243,5122,5276,5102,5311,5082,4896,5082,4676,4842,4621,4802,4401,4562,4291,4462,4327,4422,4364,4382,4403,4342,4445,4302,4468,4282,4492,4262,4514,4242,4531,4222,4551,4202,4570,4202,4588,4182,4608,4182,4722,4142,5260,4142,5213,4082,5168,4042,5120,4002,5071,3962,5021,3942,4976,3922,4928,3902,4829,3862,4778,3862,4728,3842xm6137,5042l5455,5042,5491,5062,5569,5062,5611,5082,5742,5142,5788,5162,5837,5182,6247,5422,6316,5442,6384,5482,6397,5502,6486,5502,6499,5482,6520,5482,6533,5462,6561,5422,6575,5422,6586,5402,6595,5382,6608,5382,6613,5362,6614,5362,6614,5322,6595,5302,6588,5302,6580,5282,6557,5282,6546,5262,6528,5262,6503,5242,6470,5222,6137,5042xm5693,2742l5591,2742,5578,2762,5563,2762,5534,2802,5520,2802,5506,2822,5492,2842,5481,2862,5472,2862,5461,2882,5454,2882,5449,2902,5443,2922,5434,2922,5434,2942,5443,2942,5443,2982,5453,2982,5493,3042,5532,3122,5572,3182,5612,3262,5651,3322,5691,3402,5730,3462,5769,3542,5808,3602,5848,3682,5887,3742,6277,4442,6356,4562,6395,4642,6434,4702,6474,4782,6513,4842,6553,4922,6592,4982,6632,5062,6672,5122,6685,5142,6696,5162,6707,5162,6720,5182,6727,5202,6784,5202,6797,5182,6893,5102,6900,5082,6906,5062,6912,5062,6912,5022,6902,5002,6860,4922,6818,4862,6776,4782,6736,4722,6695,4662,6655,4582,6616,4522,6576,4442,6634,4402,6825,4202,6432,4202,6392,4142,6351,4082,6312,4002,6233,3882,6194,3802,6154,3742,6038,3542,5998,3482,5959,3402,5920,3342,5880,3262,5841,3202,5800,3142,5760,3062,6249,3062,5693,2742xm5260,4142l4777,4142,4829,4162,4886,4182,4943,4222,4998,4262,5050,4302,5082,4342,5110,4382,5133,4402,5155,4442,5174,4482,5186,4522,5196,4562,5203,4602,5201,4622,5196,4662,5187,4702,5174,4742,5158,4782,5137,4822,5111,4862,5078,4902,5034,4942,4941,5022,4896,5082,5311,5082,5347,5062,5383,5062,5419,5042,6137,5042,5952,4942,5905,4922,5862,4902,5821,4882,5779,4882,5743,4862,5708,4842,5675,4822,5645,4822,5610,4802,5405,4802,5419,4762,5431,4722,5440,4682,5443,4642,5448,4582,5449,4542,5445,4502,5434,4442,5423,4402,5407,4362,5388,4322,5366,4262,5336,4222,5300,4182,5260,4142xm6249,3062l5760,3062,6836,3702,6902,3722,6844,3782,6786,3862,6727,3902,6490,4142,6432,4202,6825,4202,6976,4042,7032,3982,7087,3942,7142,3882,7704,3882,7010,3482,6456,3182,6249,3062xm7704,3882l7142,3882,7709,4202,7788,4202,7795,4182,7810,4182,7838,4142,7853,4142,7867,4122,7880,4102,7892,4082,7901,4082,7912,4062,7918,4062,7920,4042,7920,4042,7918,4022,7908,4022,7901,4002,7886,4002,7872,3982,7858,3982,7843,3962,7704,3882xm7099,1322l7027,1322,6413,1942,6400,1942,6391,1962,6386,1982,6384,2002,6388,2022,6398,2062,6416,2082,6442,2102,6776,2442,6999,2662,7166,2842,7278,2942,7390,3062,7502,3162,7614,3282,7727,3382,7952,3622,8008,3662,8122,3782,8131,3802,8177,3802,8185,3782,8208,3782,8217,3762,8228,3762,8242,3742,8256,3742,8269,3722,8279,3722,8287,3702,8294,3702,8301,3682,8308,3662,8314,3662,8323,3642,8304,3602,8067,3362,7950,3242,7892,3202,7546,2842,7746,2642,7344,2642,6730,2022,6787,1982,6843,1922,6955,1802,7010,1742,7065,1702,7229,1522,7238,1522,7238,1482,7233,1462,7228,1462,7221,1442,7210,1442,7202,1422,7194,1422,7184,1402,7171,1382,7157,1382,7144,1362,7132,1362,7123,1342,7110,1342,7099,1322xm5664,2722l5635,2722,5626,2742,5674,2742,5664,2722xm7879,2162l7824,2162,7344,2642,7746,2642,8026,2362,8026,2322,8020,2302,8015,2302,8008,2282,7997,2282,7989,2262,7981,2262,7971,2242,7958,2242,7910,2182,7888,2182,7879,2162xm9453,2522l9379,2522,9389,2542,9443,2542,9453,2522xm8173,962l7805,962,7860,1022,7916,1062,8139,1302,8195,1342,8419,1582,8811,1962,9035,2202,9091,2242,9314,2482,9370,2522,9474,2522,9485,2502,9495,2502,9504,2482,9552,2442,9558,2422,9562,2422,9566,2402,9571,2402,9571,2362,9562,2342,9552,2342,9496,2302,9218,2002,9162,1962,8938,1722,8545,1342,8378,1162,8322,1122,8173,962xm8226,182l8170,182,7945,422,7888,462,7831,522,7548,802,7435,922,7378,962,7210,1142,7200,1142,7200,1182,7210,1182,7215,1202,7220,1202,7227,1222,7238,1222,7246,1242,7254,1262,7264,1262,7277,1282,7291,1282,7304,1302,7316,1322,7338,1322,7348,1342,7411,1342,7468,1282,7524,1222,7580,1182,7692,1062,7748,1002,7805,962,8173,962,8043,822,7987,782,8381,382,8381,362,8371,342,8370,322,8365,322,8359,302,8352,302,8343,282,8332,282,8318,262,8304,262,8291,242,8280,222,8269,222,8256,202,8247,202,8226,182xm8198,162l8189,182,8208,182,8198,162xe" filled="true" fillcolor="#c0c0c0" stroked="false">
              <v:path arrowok="t"/>
              <v:fill opacity="32768f" type="solid"/>
            </v:shape>
            <v:shape style="position:absolute;left:2410;top:1974;width:7834;height:922" coordorigin="2410,1974" coordsize="7834,922" path="m3168,1974l2410,1974,2410,2252,3168,2252,3168,1974m10243,2607l9216,2607,9216,2895,10243,2895,10243,2607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/>
          <w:sz w:val="28"/>
        </w:rPr>
        <w:t>Carl W. Gerst, Jr. Board of Education Room in the District Office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ind w:left="100"/>
      </w:pPr>
      <w:r>
        <w:rPr/>
        <w:t>Call to Order –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146" w:hanging="359"/>
        <w:jc w:val="left"/>
        <w:rPr>
          <w:sz w:val="24"/>
        </w:rPr>
      </w:pPr>
      <w:r>
        <w:rPr>
          <w:sz w:val="24"/>
        </w:rPr>
        <w:t>Request for Executive Session – in accordance with Public Officers Law Article 7, section 105 and District Policy 1525, the Board is requested to meet in executive session to discuss: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6" w:lineRule="auto" w:before="0" w:after="0"/>
        <w:ind w:left="1540" w:right="572" w:hanging="359"/>
        <w:jc w:val="left"/>
        <w:rPr>
          <w:sz w:val="24"/>
        </w:rPr>
      </w:pPr>
      <w:r>
        <w:rPr>
          <w:sz w:val="24"/>
        </w:rPr>
        <w:t>Matters leading to the appointment, employment, promotion, demotion, discipline, suspension, dismissal or removal of a particular person including: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10" w:after="0"/>
        <w:ind w:left="2260" w:right="0" w:hanging="477"/>
        <w:jc w:val="left"/>
        <w:rPr>
          <w:sz w:val="24"/>
        </w:rPr>
      </w:pPr>
      <w:r>
        <w:rPr>
          <w:sz w:val="24"/>
        </w:rPr>
        <w:t>Probationary and tenure review of teaching and administrative positions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538"/>
        <w:jc w:val="left"/>
        <w:rPr>
          <w:b/>
          <w:i/>
          <w:sz w:val="24"/>
        </w:rPr>
      </w:pPr>
      <w:r>
        <w:rPr>
          <w:sz w:val="24"/>
        </w:rPr>
        <w:t>Appointments of </w:t>
      </w:r>
      <w:r>
        <w:rPr>
          <w:b/>
          <w:i/>
          <w:sz w:val="24"/>
        </w:rPr>
        <w:t>TBD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599"/>
        <w:jc w:val="left"/>
        <w:rPr>
          <w:sz w:val="24"/>
        </w:rPr>
      </w:pPr>
      <w:r>
        <w:rPr>
          <w:sz w:val="24"/>
        </w:rPr>
        <w:t>Request for alternative tuition agreement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40" w:after="0"/>
        <w:ind w:left="1540" w:right="0" w:hanging="360"/>
        <w:jc w:val="left"/>
        <w:rPr>
          <w:sz w:val="24"/>
        </w:rPr>
      </w:pPr>
      <w:r>
        <w:rPr>
          <w:sz w:val="24"/>
        </w:rPr>
        <w:t>Collective bargaining discussion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477"/>
        <w:jc w:val="left"/>
        <w:rPr>
          <w:sz w:val="24"/>
        </w:rPr>
      </w:pPr>
      <w:r>
        <w:rPr>
          <w:sz w:val="24"/>
        </w:rPr>
        <w:t>CSEA collective bargaining agreement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538"/>
        <w:jc w:val="left"/>
        <w:rPr>
          <w:sz w:val="24"/>
        </w:rPr>
      </w:pPr>
      <w:r>
        <w:rPr>
          <w:sz w:val="24"/>
        </w:rPr>
        <w:t>SCTA collective bargaining agreement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599"/>
        <w:jc w:val="left"/>
        <w:rPr>
          <w:sz w:val="24"/>
        </w:rPr>
      </w:pPr>
      <w:r>
        <w:rPr>
          <w:sz w:val="24"/>
        </w:rPr>
        <w:t>Superintendent contract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59"/>
        <w:jc w:val="left"/>
        <w:rPr>
          <w:sz w:val="24"/>
        </w:rPr>
      </w:pPr>
      <w:r>
        <w:rPr>
          <w:sz w:val="24"/>
        </w:rPr>
        <w:t>Return to Regular Session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59"/>
        <w:jc w:val="left"/>
        <w:rPr>
          <w:sz w:val="24"/>
        </w:rPr>
      </w:pPr>
      <w:r>
        <w:rPr>
          <w:sz w:val="24"/>
        </w:rPr>
        <w:t>Pledge of Allegiance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59"/>
        <w:jc w:val="left"/>
        <w:rPr>
          <w:sz w:val="24"/>
        </w:rPr>
      </w:pPr>
      <w:r>
        <w:rPr>
          <w:sz w:val="24"/>
        </w:rPr>
        <w:t>Quorum Count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59"/>
        <w:jc w:val="left"/>
        <w:rPr>
          <w:sz w:val="24"/>
        </w:rPr>
      </w:pPr>
      <w:r>
        <w:rPr>
          <w:sz w:val="24"/>
        </w:rPr>
        <w:t>Opportunity for Public Comment**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60"/>
        <w:jc w:val="left"/>
        <w:rPr>
          <w:sz w:val="24"/>
        </w:rPr>
      </w:pPr>
      <w:r>
        <w:rPr>
          <w:sz w:val="24"/>
        </w:rPr>
        <w:t>Agenda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41" w:after="0"/>
        <w:ind w:left="1540" w:right="0" w:hanging="360"/>
        <w:jc w:val="left"/>
        <w:rPr>
          <w:sz w:val="24"/>
        </w:rPr>
      </w:pPr>
      <w:r>
        <w:rPr>
          <w:sz w:val="24"/>
        </w:rPr>
        <w:t>Approval of Minutes (action)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41" w:after="0"/>
        <w:ind w:left="2260" w:right="0" w:hanging="567"/>
        <w:jc w:val="left"/>
        <w:rPr>
          <w:sz w:val="24"/>
        </w:rPr>
      </w:pPr>
      <w:r>
        <w:rPr>
          <w:sz w:val="24"/>
        </w:rPr>
        <w:t>March 21, 2017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41" w:after="0"/>
        <w:ind w:left="1540" w:right="0" w:hanging="360"/>
        <w:jc w:val="left"/>
        <w:rPr>
          <w:sz w:val="24"/>
        </w:rPr>
      </w:pPr>
      <w:r>
        <w:rPr>
          <w:sz w:val="24"/>
        </w:rPr>
        <w:t>District Budget Update (</w:t>
      </w:r>
      <w:r>
        <w:rPr>
          <w:i/>
          <w:sz w:val="24"/>
        </w:rPr>
        <w:t>discussion</w:t>
      </w:r>
      <w:r>
        <w:rPr>
          <w:sz w:val="24"/>
        </w:rPr>
        <w:t>)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50" w:after="0"/>
        <w:ind w:left="2260" w:right="0" w:hanging="567"/>
        <w:jc w:val="left"/>
        <w:rPr>
          <w:sz w:val="24"/>
        </w:rPr>
      </w:pPr>
      <w:r>
        <w:rPr>
          <w:sz w:val="24"/>
        </w:rPr>
        <w:t>2017-18 Budget Overview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40" w:after="0"/>
        <w:ind w:left="1540" w:right="0" w:hanging="360"/>
        <w:jc w:val="left"/>
        <w:rPr>
          <w:sz w:val="24"/>
        </w:rPr>
      </w:pPr>
      <w:r>
        <w:rPr>
          <w:sz w:val="24"/>
        </w:rPr>
        <w:t>Reports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567"/>
        <w:jc w:val="left"/>
        <w:rPr>
          <w:sz w:val="24"/>
        </w:rPr>
      </w:pPr>
      <w:r>
        <w:rPr>
          <w:sz w:val="24"/>
        </w:rPr>
        <w:t>Personnel Report (</w:t>
      </w:r>
      <w:r>
        <w:rPr>
          <w:i/>
          <w:sz w:val="24"/>
        </w:rPr>
        <w:t>discussion</w:t>
      </w:r>
      <w:r>
        <w:rPr>
          <w:sz w:val="24"/>
        </w:rPr>
        <w:t>)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628"/>
        <w:jc w:val="left"/>
        <w:rPr>
          <w:sz w:val="24"/>
        </w:rPr>
      </w:pPr>
      <w:r>
        <w:rPr>
          <w:sz w:val="24"/>
        </w:rPr>
        <w:t>Committee Reports (</w:t>
      </w:r>
      <w:r>
        <w:rPr>
          <w:i/>
          <w:sz w:val="24"/>
        </w:rPr>
        <w:t>discussion</w:t>
      </w:r>
      <w:r>
        <w:rPr>
          <w:sz w:val="24"/>
        </w:rPr>
        <w:t>)</w:t>
      </w:r>
    </w:p>
    <w:p>
      <w:pPr>
        <w:pStyle w:val="ListParagraph"/>
        <w:numPr>
          <w:ilvl w:val="3"/>
          <w:numId w:val="1"/>
        </w:numPr>
        <w:tabs>
          <w:tab w:pos="2979" w:val="left" w:leader="none"/>
          <w:tab w:pos="2980" w:val="left" w:leader="none"/>
        </w:tabs>
        <w:spacing w:line="240" w:lineRule="auto" w:before="40" w:after="0"/>
        <w:ind w:left="2980" w:right="0" w:hanging="450"/>
        <w:jc w:val="left"/>
        <w:rPr>
          <w:sz w:val="24"/>
        </w:rPr>
      </w:pPr>
      <w:r>
        <w:rPr>
          <w:sz w:val="24"/>
        </w:rPr>
        <w:t>Communications</w:t>
      </w:r>
    </w:p>
    <w:p>
      <w:pPr>
        <w:pStyle w:val="ListParagraph"/>
        <w:numPr>
          <w:ilvl w:val="3"/>
          <w:numId w:val="1"/>
        </w:numPr>
        <w:tabs>
          <w:tab w:pos="2979" w:val="left" w:leader="none"/>
          <w:tab w:pos="2980" w:val="left" w:leader="none"/>
        </w:tabs>
        <w:spacing w:line="240" w:lineRule="auto" w:before="40" w:after="0"/>
        <w:ind w:left="2980" w:right="0" w:hanging="450"/>
        <w:jc w:val="left"/>
        <w:rPr>
          <w:sz w:val="24"/>
        </w:rPr>
      </w:pPr>
      <w:r>
        <w:rPr>
          <w:sz w:val="24"/>
        </w:rPr>
        <w:t>Audit, Budget, and Finance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40" w:after="0"/>
        <w:ind w:left="1540" w:right="0" w:hanging="360"/>
        <w:jc w:val="left"/>
        <w:rPr>
          <w:sz w:val="24"/>
        </w:rPr>
      </w:pPr>
      <w:r>
        <w:rPr>
          <w:sz w:val="24"/>
        </w:rPr>
        <w:t>Superintendent Evaluation – process and timeline (</w:t>
      </w:r>
      <w:r>
        <w:rPr>
          <w:i/>
          <w:sz w:val="24"/>
        </w:rPr>
        <w:t>discussion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80" w:bottom="280" w:left="1340" w:right="1420"/>
        </w:sect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66" w:after="0"/>
        <w:ind w:left="1540" w:right="0" w:hanging="360"/>
        <w:jc w:val="left"/>
        <w:rPr>
          <w:sz w:val="24"/>
        </w:rPr>
      </w:pPr>
      <w:r>
        <w:rPr>
          <w:sz w:val="24"/>
        </w:rPr>
        <w:t>Building Project Bid Awards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40" w:after="0"/>
        <w:ind w:left="2980" w:right="0" w:hanging="450"/>
        <w:jc w:val="left"/>
        <w:rPr>
          <w:sz w:val="24"/>
        </w:rPr>
      </w:pPr>
      <w:r>
        <w:rPr>
          <w:sz w:val="24"/>
        </w:rPr>
        <w:t>Phase III, Part 2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66" w:lineRule="auto" w:before="40" w:after="0"/>
        <w:ind w:left="2980" w:right="679" w:hanging="450"/>
        <w:jc w:val="left"/>
        <w:rPr>
          <w:sz w:val="24"/>
        </w:rPr>
      </w:pPr>
      <w:r>
        <w:rPr>
          <w:sz w:val="24"/>
        </w:rPr>
        <w:t>Middle/High School Stair Restoration and Door Replacement Project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22" w:after="0"/>
        <w:ind w:left="820" w:right="0" w:hanging="359"/>
        <w:jc w:val="left"/>
        <w:rPr>
          <w:sz w:val="24"/>
        </w:rPr>
      </w:pPr>
      <w:r>
        <w:rPr>
          <w:sz w:val="24"/>
        </w:rPr>
        <w:t>New Business (</w:t>
      </w:r>
      <w:r>
        <w:rPr>
          <w:i/>
          <w:sz w:val="24"/>
        </w:rPr>
        <w:t>action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477"/>
        <w:jc w:val="left"/>
        <w:rPr>
          <w:sz w:val="24"/>
        </w:rPr>
      </w:pPr>
      <w:r>
        <w:rPr>
          <w:sz w:val="24"/>
        </w:rPr>
        <w:t>Middle School Field Trip to Philadelphia</w:t>
      </w:r>
    </w:p>
    <w:p>
      <w:pPr>
        <w:pStyle w:val="ListParagraph"/>
        <w:numPr>
          <w:ilvl w:val="0"/>
          <w:numId w:val="3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538"/>
        <w:jc w:val="left"/>
        <w:rPr>
          <w:sz w:val="24"/>
        </w:rPr>
      </w:pPr>
      <w:r>
        <w:rPr>
          <w:sz w:val="24"/>
        </w:rPr>
        <w:t>2017-18 District Calendar</w:t>
      </w:r>
    </w:p>
    <w:p>
      <w:pPr>
        <w:pStyle w:val="ListParagraph"/>
        <w:numPr>
          <w:ilvl w:val="0"/>
          <w:numId w:val="3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599"/>
        <w:jc w:val="left"/>
        <w:rPr>
          <w:sz w:val="24"/>
        </w:rPr>
      </w:pPr>
      <w:r>
        <w:rPr>
          <w:sz w:val="24"/>
        </w:rPr>
        <w:t>Capital Project Bid Awards</w:t>
      </w:r>
    </w:p>
    <w:p>
      <w:pPr>
        <w:pStyle w:val="ListParagraph"/>
        <w:numPr>
          <w:ilvl w:val="0"/>
          <w:numId w:val="3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587"/>
        <w:jc w:val="left"/>
        <w:rPr>
          <w:sz w:val="24"/>
        </w:rPr>
      </w:pPr>
      <w:r>
        <w:rPr/>
        <w:pict>
          <v:shape style="position:absolute;margin-left:130.559998pt;margin-top:4.203118pt;width:348pt;height:369pt;mso-position-horizontal-relative:page;mso-position-vertical-relative:paragraph;z-index:-4000" coordorigin="2611,84" coordsize="6960,7380" path="m3616,5044l3462,5044,3312,5084,3250,5104,3065,5224,3006,5264,2947,5324,2894,5384,2842,5424,2790,5484,2739,5544,2689,5584,2640,5644,2627,5644,2618,5664,2613,5684,2611,5704,2615,5724,2626,5744,2644,5784,2669,5804,4282,7424,4309,7444,4333,7464,4434,7464,4445,7444,4503,7384,4624,7264,4684,7224,4742,7164,4779,7124,4358,7124,2947,5724,2996,5664,3090,5584,3139,5544,3211,5464,3282,5424,3351,5384,3418,5344,4300,5344,4211,5284,4151,5244,4090,5204,3850,5084,3772,5064,3696,5064,3616,5044xm4300,5344l3715,5344,3789,5364,3865,5404,4022,5484,4081,5524,4141,5564,4201,5624,4261,5664,4320,5724,4380,5784,4435,5844,4486,5904,4531,5964,4572,6024,4608,6084,4659,6164,4697,6244,4724,6324,4742,6404,4753,6464,4754,6544,4745,6604,4723,6684,4696,6744,4658,6804,4610,6884,4550,6944,4501,6984,4407,7084,4358,7124,4779,7124,4798,7104,4847,7044,4891,6984,4929,6924,4959,6864,4982,6784,5008,6724,5026,6644,5036,6564,5037,6484,5030,6404,5018,6344,4999,6264,4974,6204,4944,6124,4908,6064,4867,5984,4828,5924,4784,5864,4736,5784,4683,5724,4627,5664,4566,5604,4502,5524,4445,5464,4387,5424,4329,5364,4300,5344xm4728,3764l4678,3784,4577,3804,4426,3864,4410,3884,4392,3904,4374,3904,4358,3924,4337,3944,4314,3964,4290,3984,4262,4004,3974,4304,3962,4304,3953,4324,3947,4344,3946,4364,3949,4384,3960,4404,3978,4444,4003,4464,4115,4584,4226,4684,4450,4924,4562,5024,5124,5584,5292,5744,5404,5864,5516,5964,5627,6084,5693,6144,5693,6164,5731,6164,5740,6144,5770,6144,5818,6084,5830,6084,5840,6064,5849,6064,5856,6044,5875,6024,5885,6004,5875,5984,5875,5964,5810,5904,5699,5784,5643,5744,5588,5684,5366,5464,5310,5404,5255,5364,5088,5184,5122,5164,5154,5124,5184,5104,5213,5064,5243,5044,5276,5024,5311,5004,4896,5004,4676,4764,4621,4724,4401,4484,4291,4384,4327,4344,4364,4304,4403,4264,4445,4224,4468,4204,4492,4184,4514,4164,4531,4144,4551,4124,4570,4124,4588,4104,4608,4104,4722,4064,5260,4064,5213,4004,5168,3964,5120,3924,5071,3884,5021,3864,4976,3844,4928,3824,4829,3784,4778,3784,4728,3764xm6137,4964l5455,4964,5491,4984,5569,4984,5611,5004,5742,5064,5788,5084,5837,5104,6247,5344,6316,5364,6384,5404,6397,5424,6486,5424,6499,5404,6520,5404,6533,5384,6561,5344,6575,5344,6586,5324,6595,5304,6608,5304,6613,5284,6614,5284,6614,5244,6595,5224,6588,5224,6580,5204,6557,5204,6546,5184,6528,5184,6503,5164,6470,5144,6137,4964xm5693,2664l5590,2664,5578,2684,5563,2684,5534,2724,5520,2724,5506,2744,5492,2764,5481,2784,5472,2784,5461,2804,5454,2804,5449,2824,5443,2844,5434,2844,5434,2864,5443,2864,5443,2904,5453,2904,5493,2964,5532,3044,5572,3104,5612,3184,5651,3244,5691,3324,5730,3384,5769,3464,5808,3524,5848,3604,5887,3664,6277,4364,6356,4484,6395,4564,6434,4624,6474,4704,6513,4764,6553,4844,6592,4904,6632,4984,6672,5044,6685,5064,6696,5084,6707,5084,6720,5104,6727,5124,6784,5124,6797,5104,6893,5024,6900,5004,6906,4984,6912,4984,6912,4944,6902,4924,6860,4844,6818,4784,6776,4704,6736,4644,6695,4584,6655,4504,6616,4444,6576,4364,6634,4324,6825,4124,6432,4124,6392,4064,6351,4004,6312,3924,6233,3804,6194,3724,6154,3664,6038,3464,5998,3404,5959,3324,5920,3264,5880,3184,5841,3124,5800,3064,5760,2984,6249,2984,5693,2664xm5260,4064l4777,4064,4829,4084,4886,4104,4943,4144,4998,4184,5050,4224,5082,4264,5110,4304,5133,4324,5155,4364,5173,4404,5186,4444,5196,4484,5203,4524,5201,4544,5196,4584,5187,4624,5174,4664,5158,4704,5137,4744,5111,4784,5078,4824,5034,4864,4941,4944,4896,5004,5311,5004,5347,4984,5383,4984,5419,4964,6137,4964,5952,4864,5905,4844,5862,4824,5821,4804,5779,4804,5743,4784,5708,4764,5675,4744,5645,4744,5610,4724,5405,4724,5419,4684,5431,4644,5440,4604,5443,4564,5448,4504,5449,4464,5445,4424,5434,4364,5423,4324,5407,4284,5388,4244,5366,4184,5336,4144,5300,4104,5260,4064xm6249,2984l5760,2984,6836,3624,6902,3644,6844,3704,6786,3784,6727,3824,6490,4064,6432,4124,6825,4124,6976,3964,7032,3904,7087,3864,7142,3804,7704,3804,7010,3404,6456,3104,6249,2984xm7704,3804l7142,3804,7709,4124,7788,4124,7795,4104,7810,4104,7838,4064,7853,4064,7867,4044,7880,4024,7892,4004,7901,4004,7912,3984,7918,3984,7920,3964,7920,3964,7918,3944,7908,3944,7901,3924,7886,3924,7872,3904,7858,3904,7843,3884,7704,3804xm7099,1244l7027,1244,6413,1864,6400,1864,6391,1884,6386,1904,6384,1924,6388,1944,6398,1984,6416,2004,6442,2024,6776,2364,6999,2584,7166,2764,7278,2864,7390,2984,7502,3084,7614,3204,7727,3304,7952,3544,8008,3584,8122,3704,8131,3724,8177,3724,8185,3704,8208,3704,8217,3684,8228,3684,8242,3664,8256,3664,8269,3644,8279,3644,8287,3624,8294,3624,8301,3604,8308,3584,8314,3584,8323,3564,8304,3524,8067,3284,7950,3164,7892,3124,7546,2764,7746,2564,7344,2564,6730,1944,6787,1904,6843,1844,6955,1724,7010,1664,7065,1624,7229,1444,7238,1444,7238,1404,7233,1384,7228,1384,7221,1364,7210,1364,7202,1344,7194,1344,7184,1324,7171,1304,7157,1304,7144,1284,7132,1284,7123,1264,7110,1264,7099,1244xm5664,2644l5635,2644,5626,2664,5674,2664,5664,2644xm7879,2084l7824,2084,7344,2564,7746,2564,8026,2284,8026,2244,8020,2224,8015,2224,8008,2204,7997,2204,7989,2184,7981,2184,7971,2164,7958,2164,7910,2104,7888,2104,7879,2084xm9453,2444l9379,2444,9389,2464,9443,2464,9453,2444xm8173,884l7805,884,7860,944,7916,984,8139,1224,8195,1264,8419,1504,8811,1884,9035,2124,9091,2164,9314,2404,9370,2444,9474,2444,9485,2424,9495,2424,9504,2404,9552,2364,9558,2344,9562,2344,9565,2324,9571,2324,9571,2284,9562,2264,9552,2264,9496,2224,9218,1924,9162,1884,8938,1644,8545,1264,8377,1084,8322,1044,8173,884xm8226,104l8170,104,7945,344,7888,384,7831,444,7548,724,7435,844,7378,884,7210,1064,7200,1064,7200,1104,7210,1104,7215,1124,7220,1124,7227,1144,7238,1144,7246,1164,7254,1184,7264,1184,7277,1204,7291,1204,7304,1224,7316,1244,7338,1244,7348,1264,7411,1264,7468,1204,7524,1144,7580,1104,7692,984,7748,924,7805,884,8173,884,8043,744,7987,704,8381,304,8381,284,8371,264,8370,244,8365,244,8359,224,8352,224,8343,204,8332,204,8318,184,8304,184,8291,164,8280,144,8269,144,8256,124,8247,124,8226,104xm8198,84l8189,104,8208,104,8198,84xe" filled="true" fillcolor="#c0c0c0" stroked="false">
            <v:path arrowok="t"/>
            <v:fill opacity="32768f" type="solid"/>
            <w10:wrap type="none"/>
          </v:shape>
        </w:pict>
      </w:r>
      <w:r>
        <w:rPr>
          <w:sz w:val="24"/>
        </w:rPr>
        <w:t>Committee Reports</w:t>
      </w:r>
    </w:p>
    <w:p>
      <w:pPr>
        <w:pStyle w:val="ListParagraph"/>
        <w:numPr>
          <w:ilvl w:val="0"/>
          <w:numId w:val="3"/>
        </w:numPr>
        <w:tabs>
          <w:tab w:pos="2259" w:val="left" w:leader="none"/>
          <w:tab w:pos="2260" w:val="left" w:leader="none"/>
        </w:tabs>
        <w:spacing w:line="240" w:lineRule="auto" w:before="40" w:after="0"/>
        <w:ind w:left="2260" w:right="0" w:hanging="525"/>
        <w:jc w:val="left"/>
        <w:rPr>
          <w:sz w:val="24"/>
        </w:rPr>
      </w:pPr>
      <w:r>
        <w:rPr>
          <w:sz w:val="24"/>
        </w:rPr>
        <w:t>Personnel Report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59"/>
        <w:jc w:val="left"/>
        <w:rPr>
          <w:sz w:val="24"/>
        </w:rPr>
      </w:pPr>
      <w:r>
        <w:rPr>
          <w:sz w:val="24"/>
        </w:rPr>
        <w:t>CSE/CPSE/504 Reports (</w:t>
      </w:r>
      <w:r>
        <w:rPr>
          <w:i/>
          <w:sz w:val="24"/>
        </w:rPr>
        <w:t>action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9" w:after="0"/>
        <w:ind w:left="820" w:right="1080" w:hanging="359"/>
        <w:jc w:val="left"/>
        <w:rPr>
          <w:sz w:val="24"/>
        </w:rPr>
      </w:pPr>
      <w:r>
        <w:rPr>
          <w:sz w:val="24"/>
        </w:rPr>
        <w:t>Process Review – Board members are asked to reflect on the form, function and effectiveness of the meeting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540" w:right="0" w:hanging="270"/>
        <w:jc w:val="left"/>
        <w:rPr>
          <w:sz w:val="24"/>
        </w:rPr>
      </w:pPr>
      <w:r>
        <w:rPr>
          <w:sz w:val="24"/>
        </w:rPr>
        <w:t>Agenda setting for  April Meeting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59"/>
        <w:jc w:val="left"/>
        <w:rPr>
          <w:sz w:val="24"/>
        </w:rPr>
      </w:pPr>
      <w:r>
        <w:rPr>
          <w:sz w:val="24"/>
        </w:rPr>
        <w:t>Second Opportunity for Public Comment**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1" w:after="0"/>
        <w:ind w:left="820" w:right="0" w:hanging="359"/>
        <w:jc w:val="left"/>
        <w:rPr>
          <w:sz w:val="24"/>
        </w:rPr>
      </w:pPr>
      <w:r>
        <w:rPr>
          <w:sz w:val="24"/>
        </w:rPr>
        <w:t>Adjourn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spacing w:line="276" w:lineRule="auto"/>
        <w:ind w:left="2456" w:right="1737" w:firstLine="40"/>
      </w:pPr>
      <w:r>
        <w:rPr>
          <w:i/>
        </w:rPr>
        <w:t>Next Special Board Meeting: Tuesday, April 11, 2017 </w:t>
      </w:r>
      <w:r>
        <w:rPr/>
        <w:t>Next Regular Board Meeting: Tuesday, April 25, 2017</w:t>
      </w:r>
    </w:p>
    <w:p>
      <w:pPr>
        <w:spacing w:line="276" w:lineRule="auto" w:before="1"/>
        <w:ind w:left="1899" w:right="1197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BOCES Board Election and Budget Vote Meeting: April 26, 2017</w:t>
      </w:r>
      <w:r>
        <w:rPr>
          <w:b/>
          <w:i/>
          <w:sz w:val="24"/>
        </w:rPr>
        <w:t> Next Work Session Board Meeting: Tuesday, May 2, 2017</w:t>
      </w:r>
    </w:p>
    <w:p>
      <w:pPr>
        <w:pStyle w:val="BodyText"/>
        <w:spacing w:before="5"/>
        <w:rPr>
          <w:b/>
          <w:i/>
          <w:sz w:val="27"/>
        </w:rPr>
      </w:pPr>
    </w:p>
    <w:p>
      <w:pPr>
        <w:spacing w:line="321" w:lineRule="auto" w:before="0"/>
        <w:ind w:left="100" w:right="116" w:firstLine="85"/>
        <w:jc w:val="both"/>
        <w:rPr>
          <w:i/>
          <w:sz w:val="15"/>
        </w:rPr>
      </w:pPr>
      <w:r>
        <w:rPr>
          <w:i/>
          <w:spacing w:val="2"/>
          <w:sz w:val="15"/>
        </w:rPr>
        <w:t>*For Proposed </w:t>
      </w:r>
      <w:r>
        <w:rPr>
          <w:i/>
          <w:sz w:val="15"/>
        </w:rPr>
        <w:t>Executive Sessions, the </w:t>
      </w:r>
      <w:r>
        <w:rPr>
          <w:i/>
          <w:spacing w:val="2"/>
          <w:sz w:val="15"/>
        </w:rPr>
        <w:t>Board </w:t>
      </w:r>
      <w:r>
        <w:rPr>
          <w:i/>
          <w:sz w:val="15"/>
        </w:rPr>
        <w:t>will briefly </w:t>
      </w:r>
      <w:r>
        <w:rPr>
          <w:i/>
          <w:spacing w:val="2"/>
          <w:sz w:val="15"/>
        </w:rPr>
        <w:t>convene  </w:t>
      </w:r>
      <w:r>
        <w:rPr>
          <w:i/>
          <w:sz w:val="15"/>
        </w:rPr>
        <w:t>and  then  </w:t>
      </w:r>
      <w:r>
        <w:rPr>
          <w:i/>
          <w:spacing w:val="2"/>
          <w:sz w:val="15"/>
        </w:rPr>
        <w:t>adjourn  </w:t>
      </w:r>
      <w:r>
        <w:rPr>
          <w:i/>
          <w:sz w:val="15"/>
        </w:rPr>
        <w:t>to  a  separate  room  for  confidential  </w:t>
      </w:r>
      <w:r>
        <w:rPr>
          <w:i/>
          <w:spacing w:val="2"/>
          <w:sz w:val="15"/>
        </w:rPr>
        <w:t>conversations  </w:t>
      </w:r>
      <w:r>
        <w:rPr>
          <w:i/>
          <w:spacing w:val="3"/>
          <w:sz w:val="15"/>
        </w:rPr>
        <w:t>as</w:t>
      </w:r>
      <w:r>
        <w:rPr>
          <w:i/>
          <w:spacing w:val="43"/>
          <w:sz w:val="15"/>
        </w:rPr>
        <w:t> </w:t>
      </w:r>
      <w:r>
        <w:rPr>
          <w:i/>
          <w:sz w:val="15"/>
        </w:rPr>
        <w:t>allowed by the </w:t>
      </w:r>
      <w:r>
        <w:rPr>
          <w:i/>
          <w:spacing w:val="2"/>
          <w:sz w:val="15"/>
        </w:rPr>
        <w:t>New </w:t>
      </w:r>
      <w:r>
        <w:rPr>
          <w:i/>
          <w:sz w:val="15"/>
        </w:rPr>
        <w:t>York State </w:t>
      </w:r>
      <w:r>
        <w:rPr>
          <w:i/>
          <w:spacing w:val="2"/>
          <w:sz w:val="15"/>
        </w:rPr>
        <w:t>Open Meetings Law. For more </w:t>
      </w:r>
      <w:r>
        <w:rPr>
          <w:i/>
          <w:sz w:val="15"/>
        </w:rPr>
        <w:t>information on this law, please  see  </w:t>
      </w:r>
      <w:hyperlink r:id="rId5">
        <w:r>
          <w:rPr>
            <w:i/>
            <w:color w:val="1155CC"/>
            <w:spacing w:val="2"/>
            <w:sz w:val="15"/>
            <w:u w:val="single" w:color="1155CC"/>
          </w:rPr>
          <w:t>http://www.dos.ny.gov/coog/openmeetlaw.html</w:t>
        </w:r>
      </w:hyperlink>
      <w:r>
        <w:rPr>
          <w:i/>
          <w:color w:val="1155CC"/>
          <w:spacing w:val="2"/>
          <w:sz w:val="15"/>
          <w:u w:val="single" w:color="1155CC"/>
        </w:rPr>
        <w:t> </w:t>
      </w:r>
      <w:r>
        <w:rPr>
          <w:i/>
          <w:sz w:val="15"/>
        </w:rPr>
        <w:t>sections</w:t>
      </w:r>
      <w:r>
        <w:rPr>
          <w:i/>
          <w:spacing w:val="19"/>
          <w:sz w:val="15"/>
        </w:rPr>
        <w:t> </w:t>
      </w:r>
      <w:r>
        <w:rPr>
          <w:i/>
          <w:spacing w:val="2"/>
          <w:sz w:val="15"/>
        </w:rPr>
        <w:t>103-105.</w:t>
      </w:r>
      <w:r>
        <w:rPr>
          <w:i/>
          <w:spacing w:val="18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19"/>
          <w:sz w:val="15"/>
        </w:rPr>
        <w:t> </w:t>
      </w:r>
      <w:r>
        <w:rPr>
          <w:i/>
          <w:spacing w:val="2"/>
          <w:sz w:val="15"/>
        </w:rPr>
        <w:t>Board</w:t>
      </w:r>
      <w:r>
        <w:rPr>
          <w:i/>
          <w:spacing w:val="19"/>
          <w:sz w:val="15"/>
        </w:rPr>
        <w:t> </w:t>
      </w:r>
      <w:r>
        <w:rPr>
          <w:i/>
          <w:sz w:val="15"/>
        </w:rPr>
        <w:t>will</w:t>
      </w:r>
      <w:r>
        <w:rPr>
          <w:i/>
          <w:spacing w:val="18"/>
          <w:sz w:val="15"/>
        </w:rPr>
        <w:t> </w:t>
      </w:r>
      <w:r>
        <w:rPr>
          <w:i/>
          <w:sz w:val="15"/>
        </w:rPr>
        <w:t>return</w:t>
      </w:r>
      <w:r>
        <w:rPr>
          <w:i/>
          <w:spacing w:val="19"/>
          <w:sz w:val="15"/>
        </w:rPr>
        <w:t> </w:t>
      </w:r>
      <w:r>
        <w:rPr>
          <w:i/>
          <w:sz w:val="15"/>
        </w:rPr>
        <w:t>to</w:t>
      </w:r>
      <w:r>
        <w:rPr>
          <w:i/>
          <w:spacing w:val="19"/>
          <w:sz w:val="15"/>
        </w:rPr>
        <w:t> </w:t>
      </w:r>
      <w:r>
        <w:rPr>
          <w:i/>
          <w:spacing w:val="2"/>
          <w:sz w:val="15"/>
        </w:rPr>
        <w:t>Open</w:t>
      </w:r>
      <w:r>
        <w:rPr>
          <w:i/>
          <w:spacing w:val="19"/>
          <w:sz w:val="15"/>
        </w:rPr>
        <w:t> </w:t>
      </w:r>
      <w:r>
        <w:rPr>
          <w:i/>
          <w:sz w:val="15"/>
        </w:rPr>
        <w:t>Session</w:t>
      </w:r>
      <w:r>
        <w:rPr>
          <w:i/>
          <w:spacing w:val="19"/>
          <w:sz w:val="15"/>
        </w:rPr>
        <w:t> </w:t>
      </w:r>
      <w:r>
        <w:rPr>
          <w:i/>
          <w:sz w:val="15"/>
        </w:rPr>
        <w:t>at</w:t>
      </w:r>
      <w:r>
        <w:rPr>
          <w:i/>
          <w:spacing w:val="18"/>
          <w:sz w:val="15"/>
        </w:rPr>
        <w:t> </w:t>
      </w:r>
      <w:r>
        <w:rPr>
          <w:i/>
          <w:spacing w:val="2"/>
          <w:sz w:val="15"/>
        </w:rPr>
        <w:t>7:00pm</w:t>
      </w:r>
      <w:r>
        <w:rPr>
          <w:i/>
          <w:spacing w:val="22"/>
          <w:sz w:val="15"/>
        </w:rPr>
        <w:t> </w:t>
      </w:r>
      <w:r>
        <w:rPr>
          <w:i/>
          <w:sz w:val="15"/>
        </w:rPr>
        <w:t>to</w:t>
      </w:r>
      <w:r>
        <w:rPr>
          <w:i/>
          <w:spacing w:val="19"/>
          <w:sz w:val="15"/>
        </w:rPr>
        <w:t> </w:t>
      </w:r>
      <w:r>
        <w:rPr>
          <w:i/>
          <w:spacing w:val="2"/>
          <w:sz w:val="15"/>
        </w:rPr>
        <w:t>conduct</w:t>
      </w:r>
      <w:r>
        <w:rPr>
          <w:i/>
          <w:spacing w:val="18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19"/>
          <w:sz w:val="15"/>
        </w:rPr>
        <w:t> </w:t>
      </w:r>
      <w:r>
        <w:rPr>
          <w:i/>
          <w:sz w:val="15"/>
        </w:rPr>
        <w:t>business</w:t>
      </w:r>
      <w:r>
        <w:rPr>
          <w:i/>
          <w:spacing w:val="19"/>
          <w:sz w:val="15"/>
        </w:rPr>
        <w:t> </w:t>
      </w:r>
      <w:r>
        <w:rPr>
          <w:i/>
          <w:sz w:val="15"/>
        </w:rPr>
        <w:t>described</w:t>
      </w:r>
      <w:r>
        <w:rPr>
          <w:i/>
          <w:spacing w:val="19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19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19"/>
          <w:sz w:val="15"/>
        </w:rPr>
        <w:t> </w:t>
      </w:r>
      <w:r>
        <w:rPr>
          <w:i/>
          <w:spacing w:val="2"/>
          <w:sz w:val="15"/>
        </w:rPr>
        <w:t>agenda.</w:t>
      </w:r>
    </w:p>
    <w:p>
      <w:pPr>
        <w:pStyle w:val="BodyText"/>
        <w:spacing w:before="5"/>
        <w:rPr>
          <w:i/>
          <w:sz w:val="18"/>
        </w:rPr>
      </w:pPr>
    </w:p>
    <w:p>
      <w:pPr>
        <w:spacing w:line="292" w:lineRule="auto" w:before="0"/>
        <w:ind w:left="100" w:right="552" w:firstLine="0"/>
        <w:jc w:val="left"/>
        <w:rPr>
          <w:sz w:val="15"/>
        </w:rPr>
      </w:pPr>
      <w:r>
        <w:rPr>
          <w:b/>
          <w:i/>
          <w:sz w:val="15"/>
        </w:rPr>
        <w:t>** </w:t>
      </w:r>
      <w:r>
        <w:rPr>
          <w:i/>
          <w:sz w:val="15"/>
        </w:rPr>
        <w:t>The </w:t>
      </w:r>
      <w:r>
        <w:rPr>
          <w:i/>
          <w:spacing w:val="2"/>
          <w:sz w:val="15"/>
        </w:rPr>
        <w:t>Board </w:t>
      </w:r>
      <w:r>
        <w:rPr>
          <w:i/>
          <w:sz w:val="15"/>
        </w:rPr>
        <w:t>of </w:t>
      </w:r>
      <w:r>
        <w:rPr>
          <w:i/>
          <w:spacing w:val="2"/>
          <w:sz w:val="15"/>
        </w:rPr>
        <w:t>Education encourages </w:t>
      </w:r>
      <w:r>
        <w:rPr>
          <w:i/>
          <w:sz w:val="15"/>
        </w:rPr>
        <w:t>public participation on school-related matters  at </w:t>
      </w:r>
      <w:r>
        <w:rPr>
          <w:i/>
          <w:spacing w:val="2"/>
          <w:sz w:val="15"/>
        </w:rPr>
        <w:t>Board </w:t>
      </w:r>
      <w:r>
        <w:rPr>
          <w:i/>
          <w:sz w:val="15"/>
        </w:rPr>
        <w:t>meetings. The  </w:t>
      </w:r>
      <w:r>
        <w:rPr>
          <w:i/>
          <w:spacing w:val="2"/>
          <w:sz w:val="15"/>
        </w:rPr>
        <w:t>Community </w:t>
      </w:r>
      <w:r>
        <w:rPr>
          <w:i/>
          <w:sz w:val="15"/>
        </w:rPr>
        <w:t>will typically  be </w:t>
      </w:r>
      <w:r>
        <w:rPr>
          <w:i/>
          <w:sz w:val="15"/>
        </w:rPr>
        <w:t>provided two (2) </w:t>
      </w:r>
      <w:r>
        <w:rPr>
          <w:i/>
          <w:spacing w:val="2"/>
          <w:sz w:val="15"/>
        </w:rPr>
        <w:t>opportunities </w:t>
      </w:r>
      <w:r>
        <w:rPr>
          <w:i/>
          <w:sz w:val="15"/>
        </w:rPr>
        <w:t>to </w:t>
      </w:r>
      <w:r>
        <w:rPr>
          <w:i/>
          <w:spacing w:val="2"/>
          <w:sz w:val="15"/>
        </w:rPr>
        <w:t>address </w:t>
      </w:r>
      <w:r>
        <w:rPr>
          <w:i/>
          <w:sz w:val="15"/>
        </w:rPr>
        <w:t>the </w:t>
      </w:r>
      <w:r>
        <w:rPr>
          <w:i/>
          <w:spacing w:val="2"/>
          <w:sz w:val="15"/>
        </w:rPr>
        <w:t>Board </w:t>
      </w:r>
      <w:r>
        <w:rPr>
          <w:i/>
          <w:sz w:val="15"/>
        </w:rPr>
        <w:t>during the meeting </w:t>
      </w:r>
      <w:r>
        <w:rPr>
          <w:i/>
          <w:spacing w:val="2"/>
          <w:sz w:val="15"/>
        </w:rPr>
        <w:t>(Special </w:t>
      </w:r>
      <w:r>
        <w:rPr>
          <w:i/>
          <w:sz w:val="15"/>
        </w:rPr>
        <w:t>and </w:t>
      </w:r>
      <w:r>
        <w:rPr>
          <w:i/>
          <w:spacing w:val="2"/>
          <w:sz w:val="15"/>
        </w:rPr>
        <w:t>Emergency </w:t>
      </w:r>
      <w:r>
        <w:rPr>
          <w:i/>
          <w:sz w:val="15"/>
        </w:rPr>
        <w:t>meetings </w:t>
      </w:r>
      <w:r>
        <w:rPr>
          <w:i/>
          <w:spacing w:val="2"/>
          <w:sz w:val="15"/>
        </w:rPr>
        <w:t>may </w:t>
      </w:r>
      <w:r>
        <w:rPr>
          <w:i/>
          <w:sz w:val="15"/>
        </w:rPr>
        <w:t>be exceptions). Residents are </w:t>
      </w:r>
      <w:r>
        <w:rPr>
          <w:i/>
          <w:spacing w:val="2"/>
          <w:sz w:val="15"/>
        </w:rPr>
        <w:t>encouraged </w:t>
      </w:r>
      <w:r>
        <w:rPr>
          <w:i/>
          <w:sz w:val="15"/>
        </w:rPr>
        <w:t>to </w:t>
      </w:r>
      <w:r>
        <w:rPr>
          <w:i/>
          <w:spacing w:val="2"/>
          <w:sz w:val="15"/>
        </w:rPr>
        <w:t>address </w:t>
      </w:r>
      <w:r>
        <w:rPr>
          <w:i/>
          <w:sz w:val="15"/>
        </w:rPr>
        <w:t>the Board on issues on the current </w:t>
      </w:r>
      <w:r>
        <w:rPr>
          <w:i/>
          <w:spacing w:val="2"/>
          <w:sz w:val="15"/>
        </w:rPr>
        <w:t>agenda </w:t>
      </w:r>
      <w:r>
        <w:rPr>
          <w:i/>
          <w:sz w:val="15"/>
        </w:rPr>
        <w:t>and to </w:t>
      </w:r>
      <w:r>
        <w:rPr>
          <w:i/>
          <w:spacing w:val="2"/>
          <w:sz w:val="15"/>
        </w:rPr>
        <w:t>address </w:t>
      </w:r>
      <w:r>
        <w:rPr>
          <w:i/>
          <w:sz w:val="15"/>
        </w:rPr>
        <w:t>matters not on the </w:t>
      </w:r>
      <w:r>
        <w:rPr>
          <w:i/>
          <w:spacing w:val="2"/>
          <w:sz w:val="15"/>
        </w:rPr>
        <w:t>agenda </w:t>
      </w:r>
      <w:r>
        <w:rPr>
          <w:i/>
          <w:sz w:val="15"/>
        </w:rPr>
        <w:t>with individual </w:t>
      </w:r>
      <w:r>
        <w:rPr>
          <w:i/>
          <w:spacing w:val="2"/>
          <w:sz w:val="15"/>
        </w:rPr>
        <w:t>Board members     and/or </w:t>
      </w:r>
      <w:r>
        <w:rPr>
          <w:i/>
          <w:sz w:val="15"/>
        </w:rPr>
        <w:t>with  the  </w:t>
      </w:r>
      <w:r>
        <w:rPr>
          <w:i/>
          <w:spacing w:val="2"/>
          <w:sz w:val="15"/>
        </w:rPr>
        <w:t>Superintendent.   </w:t>
      </w:r>
      <w:r>
        <w:rPr>
          <w:i/>
          <w:sz w:val="15"/>
        </w:rPr>
        <w:t>The  </w:t>
      </w:r>
      <w:r>
        <w:rPr>
          <w:i/>
          <w:spacing w:val="2"/>
          <w:sz w:val="15"/>
        </w:rPr>
        <w:t>Board </w:t>
      </w:r>
      <w:r>
        <w:rPr>
          <w:i/>
          <w:sz w:val="15"/>
        </w:rPr>
        <w:t>will </w:t>
      </w:r>
      <w:r>
        <w:rPr>
          <w:i/>
          <w:spacing w:val="2"/>
          <w:sz w:val="15"/>
        </w:rPr>
        <w:t>acknowledge, </w:t>
      </w:r>
      <w:r>
        <w:rPr>
          <w:i/>
          <w:sz w:val="15"/>
        </w:rPr>
        <w:t>but </w:t>
      </w:r>
      <w:r>
        <w:rPr>
          <w:i/>
          <w:spacing w:val="2"/>
          <w:sz w:val="15"/>
        </w:rPr>
        <w:t>may </w:t>
      </w:r>
      <w:r>
        <w:rPr>
          <w:i/>
          <w:sz w:val="15"/>
        </w:rPr>
        <w:t>not directly  </w:t>
      </w:r>
      <w:r>
        <w:rPr>
          <w:i/>
          <w:spacing w:val="2"/>
          <w:sz w:val="15"/>
        </w:rPr>
        <w:t>respond </w:t>
      </w:r>
      <w:r>
        <w:rPr>
          <w:i/>
          <w:sz w:val="15"/>
        </w:rPr>
        <w:t>to  the  </w:t>
      </w:r>
      <w:r>
        <w:rPr>
          <w:i/>
          <w:spacing w:val="2"/>
          <w:sz w:val="15"/>
        </w:rPr>
        <w:t>comments</w:t>
      </w:r>
      <w:r>
        <w:rPr>
          <w:i/>
          <w:spacing w:val="35"/>
          <w:sz w:val="15"/>
        </w:rPr>
        <w:t> </w:t>
      </w:r>
      <w:r>
        <w:rPr>
          <w:i/>
          <w:sz w:val="15"/>
        </w:rPr>
        <w:t>provided</w:t>
      </w:r>
      <w:r>
        <w:rPr>
          <w:sz w:val="15"/>
        </w:rPr>
        <w:t>.</w:t>
      </w:r>
    </w:p>
    <w:p>
      <w:pPr>
        <w:spacing w:after="0" w:line="292" w:lineRule="auto"/>
        <w:jc w:val="left"/>
        <w:rPr>
          <w:sz w:val="15"/>
        </w:rPr>
        <w:sectPr>
          <w:pgSz w:w="12240" w:h="15840"/>
          <w:pgMar w:top="138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891"/>
        <w:rPr>
          <w:sz w:val="20"/>
        </w:rPr>
      </w:pPr>
      <w:r>
        <w:rPr>
          <w:sz w:val="20"/>
        </w:rPr>
        <w:pict>
          <v:group style="width:348pt;height:369pt;mso-position-horizontal-relative:char;mso-position-vertical-relative:line" coordorigin="0,0" coordsize="6960,7380">
            <v:shape style="position:absolute;left:0;top:0;width:6960;height:7380" coordorigin="0,0" coordsize="6960,7380" path="m1005,4960l851,4960,701,5000,638,5020,454,5140,394,5180,336,5240,283,5300,231,5340,179,5400,128,5460,78,5500,29,5560,16,5560,7,5580,2,5600,0,5620,4,5640,14,5660,32,5700,58,5720,1670,7340,1698,7360,1722,7380,1823,7380,1834,7360,1892,7300,2013,7180,2073,7140,2131,7080,2168,7040,1747,7040,336,5640,385,5580,479,5500,528,5460,600,5380,671,5340,740,5300,806,5260,1688,5260,1600,5200,1540,5160,1478,5120,1239,5000,1161,4980,1085,4980,1005,4960xm1688,5260l1104,5260,1178,5280,1254,5320,1411,5400,1470,5440,1530,5480,1590,5540,1650,5580,1709,5640,1769,5700,1824,5760,1874,5820,1920,5880,1961,5940,1997,6000,2048,6080,2086,6160,2113,6240,2131,6320,2142,6380,2143,6460,2134,6520,2112,6600,2085,6660,2047,6720,1999,6800,1939,6860,1890,6900,1796,7000,1747,7040,2168,7040,2186,7020,2236,6960,2280,6900,2318,6840,2348,6780,2371,6700,2396,6640,2414,6560,2424,6480,2426,6400,2419,6320,2406,6260,2388,6180,2363,6120,2332,6040,2297,5980,2256,5900,2217,5840,2173,5780,2125,5700,2072,5640,2016,5580,1955,5520,1891,5440,1834,5380,1776,5340,1718,5280,1688,5260xm2117,3680l2066,3700,1966,3720,1814,3780,1798,3800,1781,3820,1763,3820,1747,3840,1725,3860,1703,3880,1678,3900,1651,3920,1363,4220,1351,4220,1342,4240,1336,4260,1334,4280,1338,4300,1349,4320,1367,4360,1392,4380,1503,4500,1615,4600,1839,4840,1951,4940,2513,5500,2681,5660,2793,5780,2905,5880,3016,6000,3082,6060,3082,6080,3120,6080,3129,6060,3158,6060,3206,6000,3219,6000,3229,5980,3237,5980,3245,5960,3264,5940,3274,5920,3264,5900,3264,5880,3199,5820,3088,5700,3032,5660,2977,5600,2755,5380,2699,5320,2643,5280,2477,5100,2511,5080,2543,5040,2573,5020,2602,4980,2632,4960,2665,4940,2700,4920,2285,4920,2065,4680,2010,4640,1790,4400,1680,4300,1716,4260,1753,4220,1792,4180,1834,4140,1857,4120,1880,4100,1902,4080,1920,4060,1940,4040,1958,4040,1977,4020,1997,4020,2111,3980,2649,3980,2602,3920,2557,3880,2509,3840,2460,3800,2410,3780,2365,3760,2317,3740,2218,3700,2167,3700,2117,3680xm3526,4880l2844,4880,2880,4900,2958,4900,3000,4920,3131,4980,3177,5000,3226,5020,3636,5260,3704,5280,3773,5320,3786,5340,3875,5340,3888,5320,3908,5320,3922,5300,3950,5260,3964,5260,3975,5240,3984,5220,3997,5220,4002,5200,4003,5200,4003,5160,3984,5140,3977,5140,3968,5120,3946,5120,3935,5100,3917,5100,3892,5080,3859,5060,3526,4880xm3082,2580l2979,2580,2966,2600,2952,2600,2923,2640,2909,2640,2895,2660,2881,2680,2870,2700,2861,2700,2850,2720,2843,2720,2838,2740,2832,2760,2822,2760,2822,2780,2832,2780,2832,2820,2842,2820,2881,2880,2921,2960,2961,3020,3001,3100,3040,3160,3079,3240,3119,3300,3158,3380,3197,3440,3236,3520,3275,3580,3666,4280,3744,4400,3784,4480,3823,4540,3862,4620,3902,4680,3941,4760,3981,4820,4021,4900,4061,4960,4074,4980,4085,5000,4096,5000,4109,5020,4116,5040,4173,5040,4186,5020,4282,4940,4289,4920,4295,4900,4301,4900,4301,4860,4291,4840,4248,4760,4206,4700,4165,4620,4124,4560,4084,4500,4044,4420,4004,4360,3965,4280,4022,4240,4214,4040,3821,4040,3780,3980,3740,3920,3700,3840,3622,3720,3582,3640,3543,3580,3426,3380,3387,3320,3348,3240,3309,3180,3269,3100,3229,3040,3189,2980,3149,2900,3637,2900,3082,2580xm2649,3980l2166,3980,2218,4000,2275,4020,2332,4060,2386,4100,2438,4140,2471,4180,2498,4220,2522,4240,2544,4280,2562,4320,2575,4360,2585,4400,2592,4440,2590,4460,2585,4500,2576,4540,2563,4580,2547,4620,2526,4660,2500,4700,2467,4740,2422,4780,2330,4860,2285,4920,2700,4920,2736,4900,2772,4900,2808,4880,3526,4880,3341,4780,3294,4760,3251,4740,3210,4720,3168,4720,3132,4700,3097,4680,3064,4660,3034,4660,2999,4640,2794,4640,2808,4600,2820,4560,2829,4520,2832,4480,2837,4420,2838,4380,2833,4340,2822,4280,2812,4240,2796,4200,2777,4160,2755,4100,2724,4060,2689,4020,2649,3980xm3637,2900l3149,2900,4225,3540,4291,3560,4233,3620,4174,3700,4115,3740,3879,3980,3821,4040,4214,4040,4365,3880,4421,3820,4476,3780,4531,3720,5093,3720,4399,3320,3845,3020,3637,2900xm5093,3720l4531,3720,5098,4040,5177,4040,5184,4020,5198,4020,5227,3980,5242,3980,5256,3960,5269,3940,5281,3920,5290,3920,5301,3900,5306,3900,5309,3880,5309,3880,5307,3860,5297,3860,5290,3840,5275,3840,5261,3820,5246,3820,5232,3800,5093,3720xm4488,1160l4416,1160,3802,1780,3789,1780,3780,1800,3775,1820,3773,1840,3776,1860,3787,1900,3805,1920,3830,1940,4165,2280,4388,2500,4555,2680,4667,2780,4779,2900,4891,3000,5003,3120,5115,3220,5341,3460,5397,3500,5510,3620,5520,3640,5566,3640,5574,3620,5597,3620,5606,3600,5617,3600,5631,3580,5645,3580,5658,3560,5668,3560,5676,3540,5683,3540,5690,3520,5696,3500,5702,3500,5712,3480,5693,3440,5456,3200,5339,3080,5281,3040,4934,2680,5134,2480,4733,2480,4118,1860,4176,1820,4232,1760,4344,1640,4399,1580,4454,1540,4618,1360,4627,1360,4627,1320,4621,1300,4616,1300,4610,1280,4598,1280,4591,1260,4583,1260,4573,1240,4560,1220,4546,1220,4532,1200,4521,1200,4512,1180,4499,1180,4488,1160xm3053,2560l3024,2560,3014,2580,3062,2580,3053,2560xm5268,2000l5213,2000,4733,2480,5134,2480,5414,2200,5414,2160,5409,2140,5404,2140,5397,2120,5386,2120,5378,2100,5370,2100,5360,2080,5347,2080,5299,2020,5276,2020,5268,2000xm6842,2360l6768,2360,6778,2380,6832,2380,6842,2360xm5562,800l5194,800,5249,860,5305,900,5528,1140,5584,1180,5808,1420,6200,1800,6424,2040,6480,2080,6703,2320,6758,2360,6863,2360,6874,2340,6884,2340,6893,2320,6941,2280,6947,2260,6950,2260,6954,2240,6960,2240,6960,2200,6950,2180,6941,2180,6885,2140,6606,1840,6550,1800,6327,1560,5934,1180,5766,1000,5710,960,5562,800xm5615,20l5558,20,5333,260,5277,300,5220,360,4937,640,4823,760,4767,800,4598,980,4589,980,4589,1020,4598,1020,4604,1040,4609,1040,4616,1060,4627,1060,4635,1080,4643,1100,4653,1100,4666,1120,4680,1120,4693,1140,4705,1160,4726,1160,4736,1180,4800,1180,4857,1120,4913,1060,4969,1020,5080,900,5137,840,5194,800,5562,800,5432,660,5376,620,5770,220,5770,200,5760,180,5758,160,5754,160,5748,140,5741,140,5732,120,5720,120,5707,100,5693,100,5680,80,5669,60,5658,60,5645,40,5636,40,5615,20xm5587,0l5578,20,5597,20,5587,0xe" filled="true" fillcolor="#c0c0c0" stroked="false">
              <v:path arrowok="t"/>
              <v:fill opacity="32768f" type="solid"/>
            </v:shape>
          </v:group>
        </w:pict>
      </w:r>
      <w:r>
        <w:rPr>
          <w:sz w:val="20"/>
        </w:rPr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Roman"/>
      <w:lvlText w:val="%1."/>
      <w:lvlJc w:val="left"/>
      <w:pPr>
        <w:ind w:left="2260" w:hanging="47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2992" w:hanging="4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24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56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8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2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4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47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80" w:hanging="4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640" w:hanging="4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00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60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20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40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0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0" w:hanging="4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5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</w:rPr>
    </w:lvl>
    <w:lvl w:ilvl="1">
      <w:start w:val="1"/>
      <w:numFmt w:val="lowerLetter"/>
      <w:lvlText w:val="%2."/>
      <w:lvlJc w:val="left"/>
      <w:pPr>
        <w:ind w:left="1540" w:hanging="35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2">
      <w:start w:val="1"/>
      <w:numFmt w:val="lowerRoman"/>
      <w:lvlText w:val="%3."/>
      <w:lvlJc w:val="left"/>
      <w:pPr>
        <w:ind w:left="2260" w:hanging="47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</w:rPr>
    </w:lvl>
    <w:lvl w:ilvl="3">
      <w:start w:val="1"/>
      <w:numFmt w:val="decimal"/>
      <w:lvlText w:val="%4."/>
      <w:lvlJc w:val="left"/>
      <w:pPr>
        <w:ind w:left="2980" w:hanging="4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</w:rPr>
    </w:lvl>
    <w:lvl w:ilvl="4">
      <w:start w:val="0"/>
      <w:numFmt w:val="bullet"/>
      <w:lvlText w:val="•"/>
      <w:lvlJc w:val="left"/>
      <w:pPr>
        <w:ind w:left="3908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37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5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4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2" w:hanging="45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2"/>
      <w:ind w:left="165" w:right="8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899" w:right="1197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40"/>
      <w:ind w:left="2260" w:hanging="35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os.ny.gov/coog/openmeetlaw.html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2017-04-04T08:11:46Z</dcterms:created>
  <dcterms:modified xsi:type="dcterms:W3CDTF">2017-04-04T08:11:46Z</dcterms:modified>
</cp:coreProperties>
</file>