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59" w:rsidRDefault="00AC36CC" w:rsidP="00AC36CC">
      <w:pPr>
        <w:jc w:val="center"/>
        <w:rPr>
          <w:sz w:val="32"/>
          <w:szCs w:val="32"/>
        </w:rPr>
      </w:pPr>
      <w:bookmarkStart w:id="0" w:name="_GoBack"/>
      <w:bookmarkEnd w:id="0"/>
      <w:r w:rsidRPr="00AC36CC">
        <w:rPr>
          <w:sz w:val="32"/>
          <w:szCs w:val="32"/>
        </w:rPr>
        <w:t>Freshmen Information Night</w:t>
      </w:r>
    </w:p>
    <w:p w:rsidR="00AC36CC" w:rsidRPr="00737F29" w:rsidRDefault="00AC36CC" w:rsidP="00AC36CC">
      <w:pPr>
        <w:jc w:val="both"/>
        <w:rPr>
          <w:sz w:val="28"/>
          <w:szCs w:val="28"/>
        </w:rPr>
      </w:pPr>
      <w:r w:rsidRPr="00737F29">
        <w:rPr>
          <w:sz w:val="28"/>
          <w:szCs w:val="28"/>
        </w:rPr>
        <w:t>The Freshmen Information Night was hosted on Monday January 22</w:t>
      </w:r>
      <w:r w:rsidRPr="00737F29">
        <w:rPr>
          <w:sz w:val="28"/>
          <w:szCs w:val="28"/>
          <w:vertAlign w:val="superscript"/>
        </w:rPr>
        <w:t>nd</w:t>
      </w:r>
      <w:r w:rsidRPr="00737F29">
        <w:rPr>
          <w:sz w:val="28"/>
          <w:szCs w:val="28"/>
        </w:rPr>
        <w:t xml:space="preserve">. </w:t>
      </w:r>
      <w:r w:rsidR="00163CF2">
        <w:rPr>
          <w:sz w:val="28"/>
          <w:szCs w:val="28"/>
        </w:rPr>
        <w:t xml:space="preserve">Please refer to the </w:t>
      </w:r>
      <w:r w:rsidR="00FB0975">
        <w:rPr>
          <w:sz w:val="28"/>
          <w:szCs w:val="28"/>
        </w:rPr>
        <w:t>“</w:t>
      </w:r>
      <w:r w:rsidR="00163CF2">
        <w:rPr>
          <w:sz w:val="28"/>
          <w:szCs w:val="28"/>
        </w:rPr>
        <w:t>down</w:t>
      </w:r>
      <w:r w:rsidR="00FB0975">
        <w:rPr>
          <w:sz w:val="28"/>
          <w:szCs w:val="28"/>
        </w:rPr>
        <w:t xml:space="preserve">loads” section at the bottom of the counseling website page for </w:t>
      </w:r>
      <w:r w:rsidRPr="00737F29">
        <w:rPr>
          <w:sz w:val="28"/>
          <w:szCs w:val="28"/>
        </w:rPr>
        <w:t xml:space="preserve">the PowerPoint presentation from the evening’s program. </w:t>
      </w:r>
      <w:r w:rsidR="006715A6" w:rsidRPr="00737F29">
        <w:rPr>
          <w:sz w:val="28"/>
          <w:szCs w:val="28"/>
        </w:rPr>
        <w:t xml:space="preserve">We also ask that you fill out the survey that was sent via School Messenger if you were in attendance for the presentation. </w:t>
      </w:r>
    </w:p>
    <w:p w:rsidR="006715A6" w:rsidRPr="00737F29" w:rsidRDefault="006715A6" w:rsidP="00AC36CC">
      <w:pPr>
        <w:jc w:val="both"/>
        <w:rPr>
          <w:sz w:val="28"/>
          <w:szCs w:val="28"/>
        </w:rPr>
      </w:pPr>
      <w:r w:rsidRPr="00737F29">
        <w:rPr>
          <w:sz w:val="28"/>
          <w:szCs w:val="28"/>
        </w:rPr>
        <w:t>Some important take away tips from the evening:</w:t>
      </w:r>
    </w:p>
    <w:p w:rsidR="006715A6" w:rsidRPr="00813A6D" w:rsidRDefault="006715A6" w:rsidP="00813A6D">
      <w:pPr>
        <w:pStyle w:val="ListParagraph"/>
        <w:numPr>
          <w:ilvl w:val="0"/>
          <w:numId w:val="2"/>
        </w:numPr>
        <w:jc w:val="both"/>
        <w:rPr>
          <w:sz w:val="28"/>
          <w:szCs w:val="28"/>
        </w:rPr>
      </w:pPr>
      <w:r w:rsidRPr="00813A6D">
        <w:rPr>
          <w:sz w:val="28"/>
          <w:szCs w:val="28"/>
        </w:rPr>
        <w:t xml:space="preserve">Counselors are always available to your students as we want them to feel welcome anytime they have any questions/concerns or issues that they need </w:t>
      </w:r>
      <w:r w:rsidR="00FB0975">
        <w:rPr>
          <w:sz w:val="28"/>
          <w:szCs w:val="28"/>
        </w:rPr>
        <w:t>assistance</w:t>
      </w:r>
      <w:r w:rsidRPr="00813A6D">
        <w:rPr>
          <w:sz w:val="28"/>
          <w:szCs w:val="28"/>
        </w:rPr>
        <w:t xml:space="preserve"> with during their high school career.</w:t>
      </w:r>
    </w:p>
    <w:p w:rsidR="006715A6" w:rsidRDefault="006715A6" w:rsidP="00813A6D">
      <w:pPr>
        <w:pStyle w:val="ListParagraph"/>
        <w:numPr>
          <w:ilvl w:val="0"/>
          <w:numId w:val="2"/>
        </w:numPr>
        <w:jc w:val="both"/>
        <w:rPr>
          <w:sz w:val="28"/>
          <w:szCs w:val="28"/>
        </w:rPr>
      </w:pPr>
      <w:r w:rsidRPr="00813A6D">
        <w:rPr>
          <w:sz w:val="28"/>
          <w:szCs w:val="28"/>
        </w:rPr>
        <w:t>We want to emphasize that it’s important to k</w:t>
      </w:r>
      <w:r w:rsidR="00957C01" w:rsidRPr="00813A6D">
        <w:rPr>
          <w:sz w:val="28"/>
          <w:szCs w:val="28"/>
        </w:rPr>
        <w:t>now that each and every student</w:t>
      </w:r>
      <w:r w:rsidRPr="00813A6D">
        <w:rPr>
          <w:sz w:val="28"/>
          <w:szCs w:val="28"/>
        </w:rPr>
        <w:t xml:space="preserve"> has their own path through high school. Our students upon graduation head off to college, the world of work, foreign exchange programs and the military. To that end, we help guide </w:t>
      </w:r>
      <w:r w:rsidR="00957C01" w:rsidRPr="00813A6D">
        <w:rPr>
          <w:sz w:val="28"/>
          <w:szCs w:val="28"/>
        </w:rPr>
        <w:t>students</w:t>
      </w:r>
      <w:r w:rsidRPr="00813A6D">
        <w:rPr>
          <w:sz w:val="28"/>
          <w:szCs w:val="28"/>
        </w:rPr>
        <w:t xml:space="preserve"> to </w:t>
      </w:r>
      <w:r w:rsidR="00957C01" w:rsidRPr="00813A6D">
        <w:rPr>
          <w:sz w:val="28"/>
          <w:szCs w:val="28"/>
        </w:rPr>
        <w:t xml:space="preserve">the best fit to </w:t>
      </w:r>
      <w:r w:rsidRPr="00813A6D">
        <w:rPr>
          <w:sz w:val="28"/>
          <w:szCs w:val="28"/>
        </w:rPr>
        <w:t xml:space="preserve">maximize </w:t>
      </w:r>
      <w:r w:rsidR="00957C01" w:rsidRPr="00813A6D">
        <w:rPr>
          <w:sz w:val="28"/>
          <w:szCs w:val="28"/>
        </w:rPr>
        <w:t>their goals and aspirations.</w:t>
      </w:r>
    </w:p>
    <w:p w:rsidR="00DE31AC" w:rsidRPr="00813A6D" w:rsidRDefault="00FB0975" w:rsidP="00813A6D">
      <w:pPr>
        <w:pStyle w:val="ListParagraph"/>
        <w:numPr>
          <w:ilvl w:val="0"/>
          <w:numId w:val="2"/>
        </w:numPr>
        <w:jc w:val="both"/>
        <w:rPr>
          <w:sz w:val="28"/>
          <w:szCs w:val="28"/>
        </w:rPr>
      </w:pPr>
      <w:r>
        <w:rPr>
          <w:sz w:val="28"/>
          <w:szCs w:val="28"/>
        </w:rPr>
        <w:t>Counselors referred to Alternate pathways to graduation. Note that there are a number of options for Career and Technical training for students interested in attending BOCES for their junior and senior years. See below for the link.</w:t>
      </w:r>
    </w:p>
    <w:p w:rsidR="00957C01" w:rsidRPr="00737F29" w:rsidRDefault="00957C01" w:rsidP="00AC36CC">
      <w:pPr>
        <w:jc w:val="both"/>
        <w:rPr>
          <w:sz w:val="28"/>
          <w:szCs w:val="28"/>
        </w:rPr>
      </w:pPr>
      <w:r w:rsidRPr="00737F29">
        <w:rPr>
          <w:sz w:val="28"/>
          <w:szCs w:val="28"/>
        </w:rPr>
        <w:t>Also available for your review are the following resources on our HS Counseling Website:</w:t>
      </w:r>
    </w:p>
    <w:p w:rsidR="00957C01" w:rsidRPr="00737F29" w:rsidRDefault="00957C01" w:rsidP="00737F29">
      <w:pPr>
        <w:pStyle w:val="ListParagraph"/>
        <w:numPr>
          <w:ilvl w:val="0"/>
          <w:numId w:val="1"/>
        </w:numPr>
        <w:jc w:val="both"/>
        <w:rPr>
          <w:sz w:val="28"/>
          <w:szCs w:val="28"/>
        </w:rPr>
      </w:pPr>
      <w:r w:rsidRPr="00737F29">
        <w:rPr>
          <w:sz w:val="28"/>
          <w:szCs w:val="28"/>
        </w:rPr>
        <w:t>Program of Studies – includes course descriptions along with academic policies and procedures.</w:t>
      </w:r>
      <w:r w:rsidR="00737F29" w:rsidRPr="00737F29">
        <w:rPr>
          <w:sz w:val="28"/>
          <w:szCs w:val="28"/>
        </w:rPr>
        <w:t xml:space="preserve"> </w:t>
      </w:r>
      <w:r w:rsidR="00D664EC">
        <w:rPr>
          <w:sz w:val="28"/>
          <w:szCs w:val="28"/>
        </w:rPr>
        <w:t xml:space="preserve">Click </w:t>
      </w:r>
      <w:hyperlink r:id="rId6" w:history="1">
        <w:r w:rsidR="00D664EC" w:rsidRPr="00D664EC">
          <w:rPr>
            <w:rStyle w:val="Hyperlink"/>
            <w:sz w:val="28"/>
            <w:szCs w:val="28"/>
          </w:rPr>
          <w:t>HERE</w:t>
        </w:r>
      </w:hyperlink>
    </w:p>
    <w:p w:rsidR="00737F29" w:rsidRPr="00737F29" w:rsidRDefault="00957C01" w:rsidP="00737F29">
      <w:pPr>
        <w:pStyle w:val="ListParagraph"/>
        <w:numPr>
          <w:ilvl w:val="0"/>
          <w:numId w:val="1"/>
        </w:numPr>
        <w:jc w:val="both"/>
        <w:rPr>
          <w:sz w:val="28"/>
          <w:szCs w:val="28"/>
        </w:rPr>
      </w:pPr>
      <w:r w:rsidRPr="00737F29">
        <w:rPr>
          <w:sz w:val="28"/>
          <w:szCs w:val="28"/>
        </w:rPr>
        <w:t>CTE link to programs for students at BOCES</w:t>
      </w:r>
      <w:r w:rsidR="00D664EC">
        <w:rPr>
          <w:sz w:val="28"/>
          <w:szCs w:val="28"/>
        </w:rPr>
        <w:t xml:space="preserve">. Click </w:t>
      </w:r>
      <w:hyperlink r:id="rId7" w:history="1">
        <w:r w:rsidR="00D664EC" w:rsidRPr="00D664EC">
          <w:rPr>
            <w:rStyle w:val="Hyperlink"/>
            <w:sz w:val="28"/>
            <w:szCs w:val="28"/>
          </w:rPr>
          <w:t>HERE</w:t>
        </w:r>
      </w:hyperlink>
    </w:p>
    <w:p w:rsidR="00737F29" w:rsidRPr="00D664EC" w:rsidRDefault="00957C01" w:rsidP="00D664EC">
      <w:pPr>
        <w:pStyle w:val="ListParagraph"/>
        <w:numPr>
          <w:ilvl w:val="0"/>
          <w:numId w:val="1"/>
        </w:numPr>
        <w:jc w:val="both"/>
        <w:rPr>
          <w:sz w:val="28"/>
          <w:szCs w:val="28"/>
        </w:rPr>
      </w:pPr>
      <w:proofErr w:type="spellStart"/>
      <w:r w:rsidRPr="00737F29">
        <w:rPr>
          <w:sz w:val="28"/>
          <w:szCs w:val="28"/>
        </w:rPr>
        <w:t>Naviance</w:t>
      </w:r>
      <w:proofErr w:type="spellEnd"/>
      <w:r w:rsidR="00737F29" w:rsidRPr="00737F29">
        <w:rPr>
          <w:sz w:val="28"/>
          <w:szCs w:val="28"/>
        </w:rPr>
        <w:t xml:space="preserve"> </w:t>
      </w:r>
      <w:r w:rsidR="00D664EC">
        <w:rPr>
          <w:sz w:val="28"/>
          <w:szCs w:val="28"/>
        </w:rPr>
        <w:t>Family Connect</w:t>
      </w:r>
      <w:r w:rsidR="00FB0975">
        <w:rPr>
          <w:sz w:val="28"/>
          <w:szCs w:val="28"/>
        </w:rPr>
        <w:t>ion</w:t>
      </w:r>
      <w:r w:rsidR="00D664EC">
        <w:rPr>
          <w:sz w:val="28"/>
          <w:szCs w:val="28"/>
        </w:rPr>
        <w:t xml:space="preserve">. Click </w:t>
      </w:r>
      <w:hyperlink r:id="rId8" w:history="1">
        <w:r w:rsidR="00D664EC" w:rsidRPr="00D664EC">
          <w:rPr>
            <w:rStyle w:val="Hyperlink"/>
            <w:sz w:val="28"/>
            <w:szCs w:val="28"/>
          </w:rPr>
          <w:t>HERE</w:t>
        </w:r>
      </w:hyperlink>
      <w:r w:rsidR="00D664EC">
        <w:rPr>
          <w:sz w:val="28"/>
          <w:szCs w:val="28"/>
        </w:rPr>
        <w:t>.</w:t>
      </w:r>
    </w:p>
    <w:p w:rsidR="00737F29" w:rsidRDefault="00957C01" w:rsidP="00AC36CC">
      <w:pPr>
        <w:pStyle w:val="ListParagraph"/>
        <w:numPr>
          <w:ilvl w:val="0"/>
          <w:numId w:val="1"/>
        </w:numPr>
        <w:jc w:val="both"/>
        <w:rPr>
          <w:sz w:val="28"/>
          <w:szCs w:val="28"/>
        </w:rPr>
      </w:pPr>
      <w:r w:rsidRPr="00737F29">
        <w:rPr>
          <w:sz w:val="28"/>
          <w:szCs w:val="28"/>
        </w:rPr>
        <w:t>School Tool</w:t>
      </w:r>
      <w:r w:rsidR="00D664EC">
        <w:rPr>
          <w:sz w:val="28"/>
          <w:szCs w:val="28"/>
        </w:rPr>
        <w:t xml:space="preserve"> click </w:t>
      </w:r>
      <w:hyperlink r:id="rId9" w:history="1">
        <w:r w:rsidR="00D664EC" w:rsidRPr="00D664EC">
          <w:rPr>
            <w:rStyle w:val="Hyperlink"/>
            <w:sz w:val="28"/>
            <w:szCs w:val="28"/>
          </w:rPr>
          <w:t>HERE</w:t>
        </w:r>
      </w:hyperlink>
    </w:p>
    <w:p w:rsidR="00957C01" w:rsidRPr="00737F29" w:rsidRDefault="00957C01" w:rsidP="00AC36CC">
      <w:pPr>
        <w:jc w:val="both"/>
        <w:rPr>
          <w:sz w:val="28"/>
          <w:szCs w:val="28"/>
        </w:rPr>
      </w:pPr>
    </w:p>
    <w:p w:rsidR="006715A6" w:rsidRPr="00737F29" w:rsidRDefault="006715A6" w:rsidP="00AC36CC">
      <w:pPr>
        <w:jc w:val="both"/>
        <w:rPr>
          <w:sz w:val="28"/>
          <w:szCs w:val="28"/>
        </w:rPr>
      </w:pPr>
    </w:p>
    <w:p w:rsidR="00AC36CC" w:rsidRPr="00AC36CC" w:rsidRDefault="00AC36CC" w:rsidP="00AC36CC">
      <w:pPr>
        <w:jc w:val="both"/>
        <w:rPr>
          <w:sz w:val="32"/>
          <w:szCs w:val="32"/>
        </w:rPr>
      </w:pPr>
      <w:r>
        <w:rPr>
          <w:sz w:val="32"/>
          <w:szCs w:val="32"/>
        </w:rPr>
        <w:lastRenderedPageBreak/>
        <w:t xml:space="preserve">     </w:t>
      </w:r>
    </w:p>
    <w:sectPr w:rsidR="00AC36CC" w:rsidRPr="00AC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221D0"/>
    <w:multiLevelType w:val="hybridMultilevel"/>
    <w:tmpl w:val="9BAE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F35B0"/>
    <w:multiLevelType w:val="hybridMultilevel"/>
    <w:tmpl w:val="FEB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CC"/>
    <w:rsid w:val="00163CF2"/>
    <w:rsid w:val="003B6550"/>
    <w:rsid w:val="006715A6"/>
    <w:rsid w:val="00692D16"/>
    <w:rsid w:val="00737F29"/>
    <w:rsid w:val="00813A6D"/>
    <w:rsid w:val="00957C01"/>
    <w:rsid w:val="009A6CBB"/>
    <w:rsid w:val="00AC36CC"/>
    <w:rsid w:val="00CE37AD"/>
    <w:rsid w:val="00D664EC"/>
    <w:rsid w:val="00DE31AC"/>
    <w:rsid w:val="00F438D3"/>
    <w:rsid w:val="00FB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29"/>
    <w:pPr>
      <w:ind w:left="720"/>
      <w:contextualSpacing/>
    </w:pPr>
  </w:style>
  <w:style w:type="character" w:styleId="Hyperlink">
    <w:name w:val="Hyperlink"/>
    <w:basedOn w:val="DefaultParagraphFont"/>
    <w:uiPriority w:val="99"/>
    <w:unhideWhenUsed/>
    <w:rsid w:val="00737F29"/>
    <w:rPr>
      <w:color w:val="0000FF" w:themeColor="hyperlink"/>
      <w:u w:val="single"/>
    </w:rPr>
  </w:style>
  <w:style w:type="character" w:styleId="FollowedHyperlink">
    <w:name w:val="FollowedHyperlink"/>
    <w:basedOn w:val="DefaultParagraphFont"/>
    <w:uiPriority w:val="99"/>
    <w:semiHidden/>
    <w:unhideWhenUsed/>
    <w:rsid w:val="00D664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29"/>
    <w:pPr>
      <w:ind w:left="720"/>
      <w:contextualSpacing/>
    </w:pPr>
  </w:style>
  <w:style w:type="character" w:styleId="Hyperlink">
    <w:name w:val="Hyperlink"/>
    <w:basedOn w:val="DefaultParagraphFont"/>
    <w:uiPriority w:val="99"/>
    <w:unhideWhenUsed/>
    <w:rsid w:val="00737F29"/>
    <w:rPr>
      <w:color w:val="0000FF" w:themeColor="hyperlink"/>
      <w:u w:val="single"/>
    </w:rPr>
  </w:style>
  <w:style w:type="character" w:styleId="FollowedHyperlink">
    <w:name w:val="FollowedHyperlink"/>
    <w:basedOn w:val="DefaultParagraphFont"/>
    <w:uiPriority w:val="99"/>
    <w:semiHidden/>
    <w:unhideWhenUsed/>
    <w:rsid w:val="00D6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naviance.com/family-connection/auth/login/?hsid=skaneateles" TargetMode="External"/><Relationship Id="rId3" Type="http://schemas.microsoft.com/office/2007/relationships/stylesWithEffects" Target="stylesWithEffects.xml"/><Relationship Id="rId7" Type="http://schemas.openxmlformats.org/officeDocument/2006/relationships/hyperlink" Target="http://www.cayboces.org/c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anschools.org/tfiles/folder324/PSG%202017-2018%20UPDATED%201%2018%2018.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aneateles.schooltool.cnyric.org/SchoolTool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2018-01-24T16:51:00Z</dcterms:created>
  <dcterms:modified xsi:type="dcterms:W3CDTF">2018-01-24T16:51:00Z</dcterms:modified>
</cp:coreProperties>
</file>